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734BDF3B"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B547E5" w:rsidRPr="00663A0E">
        <w:rPr>
          <w:rFonts w:ascii="Calibri" w:eastAsia="Calibri" w:hAnsi="Calibri" w:cs="Calibri"/>
          <w:b/>
          <w:bCs/>
          <w:color w:val="000000"/>
          <w:sz w:val="28"/>
          <w:szCs w:val="28"/>
        </w:rPr>
        <w:t>TEMPLATE</w:t>
      </w:r>
    </w:p>
    <w:p w14:paraId="269BAEFB" w14:textId="7A952DA5"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7C2850D5">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5165B"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" fillcolor="#b4c7e7"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97C5B36"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656223">
        <w:rPr>
          <w:rFonts w:ascii="Calibri" w:eastAsia="Calibri" w:hAnsi="Calibri" w:cs="Calibri"/>
          <w:color w:val="000000"/>
          <w:sz w:val="18"/>
          <w:szCs w:val="18"/>
        </w:rPr>
        <w:t>.</w:t>
      </w:r>
    </w:p>
    <w:p w14:paraId="09911D34" w14:textId="1C8F3033"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656223">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566AFF" w:rsidRDefault="00B547E5" w:rsidP="001C52CD">
      <w:pPr>
        <w:widowControl/>
        <w:autoSpaceDE w:val="0"/>
        <w:autoSpaceDN w:val="0"/>
        <w:adjustRightInd w:val="0"/>
        <w:ind w:right="-480"/>
        <w:rPr>
          <w:rFonts w:ascii="Calibri" w:eastAsia="Calibri" w:hAnsi="Calibri" w:cs="Calibri"/>
          <w:b/>
          <w:bCs/>
          <w:color w:val="000000"/>
          <w:sz w:val="15"/>
          <w:szCs w:val="15"/>
        </w:rPr>
      </w:pPr>
      <w:r w:rsidRPr="00566AFF">
        <w:rPr>
          <w:rFonts w:ascii="Calibri" w:eastAsia="Calibri" w:hAnsi="Calibri" w:cs="Calibri"/>
          <w:b/>
          <w:bCs/>
          <w:color w:val="000000"/>
          <w:sz w:val="15"/>
          <w:szCs w:val="15"/>
        </w:rPr>
        <w:t xml:space="preserve">Disclaimer: </w:t>
      </w:r>
    </w:p>
    <w:p w14:paraId="63BC950E" w14:textId="77777777" w:rsidR="00656223" w:rsidRPr="00566AFF" w:rsidRDefault="00656223" w:rsidP="00656223">
      <w:pPr>
        <w:rPr>
          <w:rFonts w:cstheme="minorHAnsi"/>
          <w:sz w:val="15"/>
          <w:szCs w:val="15"/>
        </w:rPr>
      </w:pPr>
      <w:r w:rsidRPr="00566AFF">
        <w:rPr>
          <w:rFonts w:cstheme="minorHAnsi"/>
          <w:sz w:val="15"/>
          <w:szCs w:val="15"/>
        </w:rPr>
        <w:t>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healthcare provider. This includes the responsibility for accuracy and veracity of all claims submitted to third-party payers. It is the sole responsibility of the prescribing healthcare provider to diagnose and treat the patient.  Nothing in this document is intended to interfere with the independent clinical judgement of the prescribing healthcare provider.  In addition, the healthcare provider should note that laws, regulations, and coverage policies are complex and are updated frequently, and, therefore, the provider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specific level and Abbott does not advocate or warrant the appropriateness of the use of any particular code. This information is not provided or authorized for marketing use.</w:t>
      </w:r>
    </w:p>
    <w:p w14:paraId="5DB8FA89" w14:textId="070272AB" w:rsidR="00B547E5" w:rsidRPr="00B547E5" w:rsidRDefault="00B547E5" w:rsidP="001C52CD">
      <w:pPr>
        <w:widowControl/>
        <w:ind w:right="-480"/>
        <w:rPr>
          <w:rFonts w:ascii="Calibri" w:eastAsia="Calibri" w:hAnsi="Calibri" w:cs="Calibri"/>
          <w:sz w:val="14"/>
          <w:szCs w:val="14"/>
        </w:rPr>
      </w:pP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566AFF" w:rsidRDefault="008D34BC" w:rsidP="008D34BC">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Important Safety Information</w:t>
            </w:r>
          </w:p>
          <w:p w14:paraId="3EEDDA61" w14:textId="77777777" w:rsidR="00566AFF" w:rsidRPr="00566AFF" w:rsidRDefault="00566AFF" w:rsidP="00047F84">
            <w:pPr>
              <w:widowControl/>
              <w:shd w:val="clear" w:color="auto" w:fill="FFFFFF"/>
              <w:ind w:right="338"/>
              <w:rPr>
                <w:rFonts w:ascii="Calibri" w:eastAsia="Times New Roman" w:hAnsi="Calibri" w:cs="Calibri"/>
                <w:b/>
                <w:bCs/>
                <w:color w:val="000000"/>
                <w:sz w:val="15"/>
                <w:szCs w:val="15"/>
              </w:rPr>
            </w:pPr>
          </w:p>
          <w:p w14:paraId="479897A8" w14:textId="4B455C2C"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AVEIR</w:t>
            </w:r>
            <w:r w:rsidR="00566AFF" w:rsidRPr="00566AFF">
              <w:rPr>
                <w:rFonts w:ascii="Calibri" w:eastAsia="Times New Roman" w:hAnsi="Calibri" w:cs="Calibri"/>
                <w:b/>
                <w:bCs/>
                <w:color w:val="000000"/>
                <w:sz w:val="15"/>
                <w:szCs w:val="15"/>
              </w:rPr>
              <w:t>™ VR LEADLESS PACEMAKER</w:t>
            </w:r>
          </w:p>
          <w:p w14:paraId="1EFB50C6" w14:textId="77777777"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p>
          <w:p w14:paraId="3FEFD07B" w14:textId="3D60DA04"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Rx Only</w:t>
            </w:r>
          </w:p>
          <w:p w14:paraId="3BC5388B" w14:textId="1CE0B2DA"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Brief Summary</w:t>
            </w:r>
            <w:r w:rsidRPr="00566AFF">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Indications</w:t>
            </w:r>
            <w:r w:rsidRPr="00566AFF">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Chronic atrial fibrillation </w:t>
            </w:r>
          </w:p>
          <w:p w14:paraId="130E2BB0"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Severe physical disability </w:t>
            </w:r>
          </w:p>
          <w:p w14:paraId="21AEC3A6"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Intended Use</w:t>
            </w:r>
            <w:r w:rsidRPr="00566AFF">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The Aveir™ Delivery Catheter system is intended to be used in the peripheral vasculature and the cardiovascular system to deliver and manipulate an LP. Delivery and manipulation includes implanting an LP within the target chamber of the heart.</w:t>
            </w:r>
          </w:p>
          <w:p w14:paraId="75E7964E"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Contraindications</w:t>
            </w:r>
            <w:r w:rsidRPr="00566AFF">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110915B2"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1FEAF480" w14:textId="076AD4EC" w:rsidR="00804A7B" w:rsidRPr="00566AFF"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Adverse Events</w:t>
            </w:r>
            <w:r w:rsidRPr="00566AFF">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566AFF"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55AC14A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033F27F9" w14:textId="0EAFF453" w:rsidR="00EB460F" w:rsidRPr="00C90A29" w:rsidRDefault="008D34BC" w:rsidP="008D34BC">
      <w:pPr>
        <w:widowControl/>
        <w:shd w:val="clear" w:color="auto" w:fill="FFFFFF"/>
        <w:rPr>
          <w:rFonts w:ascii="Calibri" w:eastAsia="Times New Roman" w:hAnsi="Calibri" w:cs="Calibri"/>
          <w:color w:val="000000"/>
          <w:sz w:val="15"/>
          <w:szCs w:val="15"/>
        </w:rPr>
      </w:pPr>
      <w:r w:rsidRPr="00C90A29">
        <w:rPr>
          <w:rFonts w:ascii="Calibri" w:eastAsia="Times New Roman" w:hAnsi="Calibri" w:cs="Calibri"/>
          <w:color w:val="000000"/>
          <w:sz w:val="15"/>
          <w:szCs w:val="15"/>
        </w:rPr>
        <w:t>C</w:t>
      </w:r>
      <w:r w:rsidR="00EB460F" w:rsidRPr="00C90A29">
        <w:rPr>
          <w:rFonts w:eastAsia="Times New Roman" w:cstheme="minorHAnsi"/>
          <w:b/>
          <w:bCs/>
          <w:color w:val="000000"/>
          <w:sz w:val="15"/>
          <w:szCs w:val="15"/>
        </w:rPr>
        <w:t>AUTION:</w:t>
      </w:r>
      <w:r w:rsidR="00EB460F" w:rsidRPr="00C90A29">
        <w:rPr>
          <w:rFonts w:eastAsia="Times New Roman" w:cstheme="minorHAnsi"/>
          <w:color w:val="000000"/>
          <w:sz w:val="15"/>
          <w:szCs w:val="15"/>
        </w:rPr>
        <w:t xml:space="preserve"> This product is intended for use by or under the direction of a physician. Prior to use, reference the Instructions for Use, inside the product carton (when available) or at eifu.abbottvascular.com or at medical.abbott/manuals for more detailed information on Indications, Contraindications, Warnings, Precautions and Adverse Events.</w:t>
      </w:r>
    </w:p>
    <w:p w14:paraId="28ED1F93" w14:textId="73EB86B9" w:rsidR="00EB460F" w:rsidRPr="00C90A29" w:rsidRDefault="00EB460F" w:rsidP="00EF396F">
      <w:pPr>
        <w:rPr>
          <w:rFonts w:cstheme="minorHAnsi"/>
          <w:sz w:val="15"/>
          <w:szCs w:val="15"/>
        </w:rPr>
      </w:pPr>
    </w:p>
    <w:p w14:paraId="340E21A3" w14:textId="77777777" w:rsidR="00047F84" w:rsidRPr="00C90A29" w:rsidRDefault="00047F84" w:rsidP="00047F84">
      <w:pPr>
        <w:rPr>
          <w:rFonts w:ascii="Calibri" w:eastAsia="Calibri" w:hAnsi="Calibri" w:cs="Calibri"/>
          <w:b/>
          <w:spacing w:val="6"/>
          <w:sz w:val="15"/>
          <w:szCs w:val="15"/>
        </w:rPr>
      </w:pPr>
      <w:r w:rsidRPr="00C90A29">
        <w:rPr>
          <w:rFonts w:ascii="Calibri" w:eastAsia="Calibri" w:hAnsi="Calibri" w:cs="Calibri"/>
          <w:b/>
          <w:spacing w:val="6"/>
          <w:sz w:val="15"/>
          <w:szCs w:val="15"/>
        </w:rPr>
        <w:t>Information contained herein for DISTRIBUTION in the U.S. use only.</w:t>
      </w:r>
    </w:p>
    <w:p w14:paraId="18F2C221" w14:textId="77777777" w:rsidR="00047F84" w:rsidRPr="00C90A29" w:rsidRDefault="00047F84" w:rsidP="00EF396F">
      <w:pPr>
        <w:rPr>
          <w:rFonts w:cstheme="minorHAnsi"/>
          <w:sz w:val="15"/>
          <w:szCs w:val="15"/>
        </w:rPr>
      </w:pPr>
    </w:p>
    <w:p w14:paraId="2BE11303" w14:textId="7DC0C847" w:rsidR="00EB460F" w:rsidRPr="00C90A29" w:rsidRDefault="00EB460F" w:rsidP="00EF396F">
      <w:pPr>
        <w:rPr>
          <w:rFonts w:ascii="Calibri" w:eastAsia="Mercury Text G1 Bold" w:hAnsi="Calibri" w:cs="Calibri"/>
          <w:sz w:val="15"/>
          <w:szCs w:val="15"/>
        </w:rPr>
      </w:pPr>
      <w:r w:rsidRPr="00C90A29">
        <w:rPr>
          <w:rFonts w:ascii="Calibri" w:eastAsia="Calibri" w:hAnsi="Calibri" w:cs="Calibri"/>
          <w:b/>
          <w:spacing w:val="6"/>
          <w:sz w:val="15"/>
          <w:szCs w:val="15"/>
        </w:rPr>
        <w:t>Abbott</w:t>
      </w:r>
    </w:p>
    <w:p w14:paraId="74A324F1" w14:textId="3B828FE8" w:rsidR="00EB460F" w:rsidRPr="00C90A29" w:rsidRDefault="00B22E23" w:rsidP="00EF396F">
      <w:pPr>
        <w:ind w:right="58"/>
        <w:rPr>
          <w:rFonts w:ascii="Calibri" w:eastAsia="Calibri" w:hAnsi="Calibri" w:cs="Calibri"/>
          <w:spacing w:val="52"/>
          <w:sz w:val="15"/>
          <w:szCs w:val="15"/>
        </w:rPr>
      </w:pPr>
      <w:r w:rsidRPr="00C90A29">
        <w:rPr>
          <w:rFonts w:ascii="Calibri" w:eastAsia="Calibri" w:hAnsi="Calibri" w:cs="Calibri"/>
          <w:spacing w:val="4"/>
          <w:sz w:val="15"/>
          <w:szCs w:val="15"/>
        </w:rPr>
        <w:t xml:space="preserve">15900 </w:t>
      </w:r>
      <w:r w:rsidR="000B72B4" w:rsidRPr="00C90A29">
        <w:rPr>
          <w:rFonts w:ascii="Calibri" w:eastAsia="Calibri" w:hAnsi="Calibri" w:cs="Calibri"/>
          <w:spacing w:val="4"/>
          <w:sz w:val="15"/>
          <w:szCs w:val="15"/>
        </w:rPr>
        <w:t>Valley View Court, Sylmar CA 91342</w:t>
      </w:r>
      <w:r w:rsidR="00EB460F" w:rsidRPr="00C90A29">
        <w:rPr>
          <w:rFonts w:ascii="Calibri" w:eastAsia="Calibri" w:hAnsi="Calibri" w:cs="Calibri"/>
          <w:spacing w:val="12"/>
          <w:sz w:val="15"/>
          <w:szCs w:val="15"/>
        </w:rPr>
        <w:t xml:space="preserve"> </w:t>
      </w:r>
      <w:r w:rsidR="00EB460F" w:rsidRPr="00C90A29">
        <w:rPr>
          <w:rFonts w:ascii="Calibri" w:eastAsia="Calibri" w:hAnsi="Calibri" w:cs="Calibri"/>
          <w:spacing w:val="3"/>
          <w:sz w:val="15"/>
          <w:szCs w:val="15"/>
        </w:rPr>
        <w:t>USA</w:t>
      </w:r>
    </w:p>
    <w:p w14:paraId="31CD1D00" w14:textId="77777777" w:rsidR="00EB460F" w:rsidRPr="00C90A29" w:rsidRDefault="00EB460F" w:rsidP="00EF396F">
      <w:pPr>
        <w:ind w:right="58" w:hanging="29"/>
        <w:rPr>
          <w:rFonts w:ascii="Calibri" w:eastAsia="Mercury Text G1" w:hAnsi="Calibri" w:cs="Calibri"/>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2"/>
          <w:sz w:val="15"/>
          <w:szCs w:val="15"/>
        </w:rPr>
        <w:t xml:space="preserve"> </w:t>
      </w:r>
      <w:r w:rsidRPr="00C90A29">
        <w:rPr>
          <w:rFonts w:ascii="Calibri" w:eastAsia="Mercury Text G1" w:hAnsi="Calibri" w:cs="Calibri"/>
          <w:sz w:val="15"/>
          <w:szCs w:val="15"/>
        </w:rPr>
        <w:t>a</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Abbott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group</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companies</w:t>
      </w:r>
    </w:p>
    <w:p w14:paraId="24DE4EC3" w14:textId="77777777" w:rsidR="00EB460F" w:rsidRPr="00C90A29" w:rsidRDefault="00EB460F" w:rsidP="00EF396F">
      <w:pPr>
        <w:ind w:right="58"/>
        <w:rPr>
          <w:rFonts w:ascii="Calibri" w:eastAsia="Calibri" w:hAnsi="Calibri" w:cs="Calibri"/>
          <w:spacing w:val="4"/>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8"/>
          <w:sz w:val="15"/>
          <w:szCs w:val="15"/>
        </w:rPr>
        <w:t xml:space="preserve"> </w:t>
      </w:r>
      <w:r w:rsidRPr="00C90A29">
        <w:rPr>
          <w:rFonts w:ascii="Calibri" w:eastAsia="Mercury Text G1" w:hAnsi="Calibri" w:cs="Calibri"/>
          <w:spacing w:val="4"/>
          <w:sz w:val="15"/>
          <w:szCs w:val="15"/>
        </w:rPr>
        <w:t>third</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party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which</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is</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property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its</w:t>
      </w:r>
      <w:r w:rsidRPr="00C90A29">
        <w:rPr>
          <w:rFonts w:ascii="Calibri" w:eastAsia="Mercury Text G1" w:hAnsi="Calibri" w:cs="Calibri"/>
          <w:spacing w:val="36"/>
          <w:sz w:val="15"/>
          <w:szCs w:val="15"/>
        </w:rPr>
        <w:t xml:space="preserve"> </w:t>
      </w:r>
      <w:r w:rsidRPr="00C90A29">
        <w:rPr>
          <w:rFonts w:ascii="Calibri" w:eastAsia="Mercury Text G1" w:hAnsi="Calibri" w:cs="Calibri"/>
          <w:spacing w:val="5"/>
          <w:sz w:val="15"/>
          <w:szCs w:val="15"/>
        </w:rPr>
        <w:t>respective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2"/>
          <w:sz w:val="15"/>
          <w:szCs w:val="15"/>
        </w:rPr>
        <w:t>owner.</w:t>
      </w:r>
      <w:r w:rsidRPr="00C90A29">
        <w:rPr>
          <w:rFonts w:ascii="Calibri" w:eastAsia="Calibri" w:hAnsi="Calibri" w:cs="Calibri"/>
          <w:spacing w:val="4"/>
          <w:sz w:val="15"/>
          <w:szCs w:val="15"/>
        </w:rPr>
        <w:t xml:space="preserve"> </w:t>
      </w:r>
    </w:p>
    <w:p w14:paraId="7F80466F" w14:textId="77777777" w:rsidR="00EB460F" w:rsidRPr="00C90A29" w:rsidRDefault="00EB460F" w:rsidP="00EF396F">
      <w:pPr>
        <w:ind w:right="58"/>
        <w:rPr>
          <w:rFonts w:ascii="Calibri" w:eastAsia="Mercury Text G1" w:hAnsi="Calibri" w:cs="Calibri"/>
          <w:sz w:val="15"/>
          <w:szCs w:val="15"/>
        </w:rPr>
      </w:pPr>
      <w:r w:rsidRPr="00C90A29">
        <w:rPr>
          <w:rFonts w:ascii="Calibri" w:eastAsia="Calibri" w:hAnsi="Calibri" w:cs="Calibri"/>
          <w:spacing w:val="4"/>
          <w:sz w:val="15"/>
          <w:szCs w:val="15"/>
        </w:rPr>
        <w:t>www.cardiovascular.abbott</w:t>
      </w:r>
    </w:p>
    <w:p w14:paraId="771B07FB" w14:textId="0621C1F7" w:rsidR="00EB460F" w:rsidRPr="00C90A29" w:rsidRDefault="00EB460F" w:rsidP="00EF396F">
      <w:pPr>
        <w:ind w:right="58" w:hanging="29"/>
        <w:rPr>
          <w:rFonts w:ascii="Calibri" w:eastAsia="Calibri" w:hAnsi="Calibri" w:cs="Calibri"/>
          <w:spacing w:val="6"/>
          <w:sz w:val="15"/>
          <w:szCs w:val="15"/>
        </w:rPr>
      </w:pPr>
      <w:r w:rsidRPr="00C90A29">
        <w:rPr>
          <w:rFonts w:ascii="Calibri" w:eastAsia="Calibri" w:hAnsi="Calibri" w:cs="Calibri"/>
          <w:spacing w:val="4"/>
          <w:sz w:val="15"/>
          <w:szCs w:val="15"/>
        </w:rPr>
        <w:t>@202</w:t>
      </w:r>
      <w:r w:rsidR="00C90A29" w:rsidRPr="00C90A29">
        <w:rPr>
          <w:rFonts w:ascii="Calibri" w:eastAsia="Calibri" w:hAnsi="Calibri" w:cs="Calibri"/>
          <w:spacing w:val="4"/>
          <w:sz w:val="15"/>
          <w:szCs w:val="15"/>
        </w:rPr>
        <w:t>2</w:t>
      </w:r>
      <w:r w:rsidRPr="00C90A29">
        <w:rPr>
          <w:rFonts w:ascii="Calibri" w:eastAsia="Calibri" w:hAnsi="Calibri" w:cs="Calibri"/>
          <w:spacing w:val="12"/>
          <w:sz w:val="15"/>
          <w:szCs w:val="15"/>
        </w:rPr>
        <w:t xml:space="preserve"> </w:t>
      </w:r>
      <w:r w:rsidRPr="00C90A29">
        <w:rPr>
          <w:rFonts w:ascii="Calibri" w:eastAsia="Calibri" w:hAnsi="Calibri" w:cs="Calibri"/>
          <w:spacing w:val="5"/>
          <w:sz w:val="15"/>
          <w:szCs w:val="15"/>
        </w:rPr>
        <w:t>Abbott.</w:t>
      </w:r>
      <w:r w:rsidRPr="00C90A29">
        <w:rPr>
          <w:rFonts w:ascii="Calibri" w:eastAsia="Calibri" w:hAnsi="Calibri" w:cs="Calibri"/>
          <w:spacing w:val="12"/>
          <w:sz w:val="15"/>
          <w:szCs w:val="15"/>
        </w:rPr>
        <w:t xml:space="preserve"> </w:t>
      </w:r>
      <w:r w:rsidRPr="00C90A29">
        <w:rPr>
          <w:rFonts w:ascii="Calibri" w:eastAsia="Calibri" w:hAnsi="Calibri" w:cs="Calibri"/>
          <w:spacing w:val="4"/>
          <w:sz w:val="15"/>
          <w:szCs w:val="15"/>
        </w:rPr>
        <w:t>All</w:t>
      </w:r>
      <w:r w:rsidRPr="00C90A29">
        <w:rPr>
          <w:rFonts w:ascii="Calibri" w:eastAsia="Calibri" w:hAnsi="Calibri" w:cs="Calibri"/>
          <w:spacing w:val="12"/>
          <w:sz w:val="15"/>
          <w:szCs w:val="15"/>
        </w:rPr>
        <w:t xml:space="preserve"> r</w:t>
      </w:r>
      <w:r w:rsidRPr="00C90A29">
        <w:rPr>
          <w:rFonts w:ascii="Calibri" w:eastAsia="Calibri" w:hAnsi="Calibri" w:cs="Calibri"/>
          <w:spacing w:val="5"/>
          <w:sz w:val="15"/>
          <w:szCs w:val="15"/>
        </w:rPr>
        <w:t>ights</w:t>
      </w:r>
      <w:r w:rsidRPr="00C90A29">
        <w:rPr>
          <w:rFonts w:ascii="Calibri" w:eastAsia="Calibri" w:hAnsi="Calibri" w:cs="Calibri"/>
          <w:spacing w:val="12"/>
          <w:sz w:val="15"/>
          <w:szCs w:val="15"/>
        </w:rPr>
        <w:t xml:space="preserve"> r</w:t>
      </w:r>
      <w:r w:rsidRPr="00C90A29">
        <w:rPr>
          <w:rFonts w:ascii="Calibri" w:eastAsia="Calibri" w:hAnsi="Calibri" w:cs="Calibri"/>
          <w:spacing w:val="5"/>
          <w:sz w:val="15"/>
          <w:szCs w:val="15"/>
        </w:rPr>
        <w:t>eserved. MAT-</w:t>
      </w:r>
      <w:r w:rsidR="00C90A29" w:rsidRPr="00C90A29">
        <w:rPr>
          <w:rFonts w:ascii="Calibri" w:eastAsia="Calibri" w:hAnsi="Calibri" w:cs="Calibri"/>
          <w:spacing w:val="5"/>
          <w:sz w:val="15"/>
          <w:szCs w:val="15"/>
        </w:rPr>
        <w:t>220</w:t>
      </w:r>
      <w:r w:rsidR="00982BEB">
        <w:rPr>
          <w:rFonts w:ascii="Calibri" w:eastAsia="Calibri" w:hAnsi="Calibri" w:cs="Calibri"/>
          <w:spacing w:val="5"/>
          <w:sz w:val="15"/>
          <w:szCs w:val="15"/>
        </w:rPr>
        <w:t>5607</w:t>
      </w:r>
      <w:r w:rsidRPr="00C90A29">
        <w:rPr>
          <w:rFonts w:ascii="Calibri" w:eastAsia="Calibri" w:hAnsi="Calibri" w:cs="Calibri"/>
          <w:spacing w:val="2"/>
          <w:sz w:val="15"/>
          <w:szCs w:val="15"/>
        </w:rPr>
        <w:t xml:space="preserve"> v1.0</w:t>
      </w:r>
      <w:r w:rsidRPr="00C90A29">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3C0B86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75206E">
        <w:rPr>
          <w:rFonts w:cstheme="minorHAnsi"/>
          <w:b/>
          <w:sz w:val="20"/>
        </w:rPr>
        <w:t>Pre-Authorization</w:t>
      </w:r>
      <w:r w:rsidR="00EE2249">
        <w:rPr>
          <w:rFonts w:cstheme="minorHAnsi"/>
          <w:b/>
          <w:sz w:val="20"/>
        </w:rPr>
        <w:t xml:space="preserve"> of </w:t>
      </w:r>
      <w:r w:rsidR="008E2D53">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11C8718A"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6F67B7">
        <w:rPr>
          <w:rFonts w:eastAsia="Georgia" w:cstheme="minorHAnsi"/>
          <w:i/>
          <w:iCs/>
          <w:spacing w:val="-1"/>
          <w:sz w:val="20"/>
          <w:szCs w:val="20"/>
        </w:rPr>
        <w:t>,</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6F67B7">
        <w:rPr>
          <w:rFonts w:eastAsia="Georgia" w:cstheme="minorHAnsi"/>
          <w:i/>
          <w:iCs/>
          <w:spacing w:val="-1"/>
          <w:sz w:val="20"/>
          <w:szCs w:val="20"/>
        </w:rPr>
        <w:t>,</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B3700ED" w14:textId="30EDE6D0" w:rsidR="003A3FB9" w:rsidRPr="003A3FB9" w:rsidRDefault="003A3FB9" w:rsidP="00E32C13">
      <w:pPr>
        <w:spacing w:before="11"/>
        <w:rPr>
          <w:rFonts w:eastAsia="Georgia" w:cstheme="minorHAnsi"/>
          <w:i/>
          <w:iCs/>
          <w:color w:val="FF0000"/>
          <w:spacing w:val="-1"/>
          <w:sz w:val="20"/>
          <w:szCs w:val="20"/>
        </w:rPr>
      </w:pPr>
      <w:r w:rsidRPr="003A3FB9">
        <w:rPr>
          <w:rFonts w:eastAsia="Georgia" w:cstheme="minorHAnsi"/>
          <w:i/>
          <w:iCs/>
          <w:color w:val="FF0000"/>
          <w:spacing w:val="-1"/>
          <w:sz w:val="20"/>
          <w:szCs w:val="20"/>
        </w:rPr>
        <w:t>OR</w:t>
      </w:r>
    </w:p>
    <w:p w14:paraId="496D08A2" w14:textId="2EAC560E" w:rsidR="00E25261" w:rsidRPr="003A3FB9" w:rsidRDefault="00E25261" w:rsidP="00E32C13">
      <w:pPr>
        <w:spacing w:before="11"/>
        <w:rPr>
          <w:rFonts w:eastAsia="Georgia" w:cstheme="minorHAnsi"/>
          <w:i/>
          <w:color w:val="FF0000"/>
          <w:spacing w:val="-1"/>
          <w:sz w:val="20"/>
          <w:szCs w:val="20"/>
        </w:rPr>
      </w:pPr>
      <w:r w:rsidRPr="003A3FB9">
        <w:rPr>
          <w:rFonts w:eastAsia="Georgia" w:cstheme="minorHAnsi"/>
          <w:b/>
          <w:bCs/>
          <w:i/>
          <w:color w:val="FF0000"/>
          <w:spacing w:val="-1"/>
          <w:sz w:val="20"/>
          <w:szCs w:val="20"/>
        </w:rPr>
        <w:t>CPT Code</w:t>
      </w:r>
      <w:r w:rsidR="00883A47" w:rsidRPr="003A3FB9">
        <w:rPr>
          <w:rFonts w:eastAsia="Georgia" w:cstheme="minorHAnsi"/>
          <w:b/>
          <w:bCs/>
          <w:i/>
          <w:color w:val="FF0000"/>
          <w:spacing w:val="-1"/>
          <w:sz w:val="20"/>
          <w:szCs w:val="20"/>
        </w:rPr>
        <w:t xml:space="preserve">: </w:t>
      </w:r>
      <w:r w:rsidR="00883A47" w:rsidRPr="003A3FB9">
        <w:rPr>
          <w:rFonts w:eastAsia="Georgia" w:cstheme="minorHAnsi"/>
          <w:i/>
          <w:color w:val="FF0000"/>
          <w:spacing w:val="-1"/>
          <w:sz w:val="20"/>
          <w:szCs w:val="20"/>
        </w:rPr>
        <w:t>33275,</w:t>
      </w:r>
      <w:r w:rsidR="00883A47" w:rsidRPr="003A3FB9">
        <w:rPr>
          <w:rFonts w:eastAsia="Georgia" w:cstheme="minorHAnsi"/>
          <w:b/>
          <w:bCs/>
          <w:i/>
          <w:color w:val="FF0000"/>
          <w:spacing w:val="-1"/>
          <w:sz w:val="20"/>
          <w:szCs w:val="20"/>
        </w:rPr>
        <w:t xml:space="preserve"> </w:t>
      </w:r>
      <w:r w:rsidR="00330811" w:rsidRPr="003A3FB9">
        <w:rPr>
          <w:rFonts w:eastAsia="Georgia" w:cstheme="minorHAnsi"/>
          <w:i/>
          <w:color w:val="FF0000"/>
          <w:spacing w:val="-1"/>
          <w:sz w:val="20"/>
          <w:szCs w:val="20"/>
        </w:rPr>
        <w:t>Transcatheter removal of permanent leadless pacemaker, right ventricular, including imaging guidance (e.g flu</w:t>
      </w:r>
      <w:r w:rsidR="001C60EB" w:rsidRPr="003A3FB9">
        <w:rPr>
          <w:rFonts w:eastAsia="Georgia" w:cstheme="minorHAnsi"/>
          <w:i/>
          <w:color w:val="FF0000"/>
          <w:spacing w:val="-1"/>
          <w:sz w:val="20"/>
          <w:szCs w:val="20"/>
        </w:rPr>
        <w:t>oroscopy, venous ultrasound, ventriculography, femoral venography)</w:t>
      </w:r>
      <w:r w:rsidR="00CE0AAB" w:rsidRPr="003A3FB9">
        <w:rPr>
          <w:rFonts w:eastAsia="Georgia" w:cstheme="minorHAnsi"/>
          <w:i/>
          <w:color w:val="FF0000"/>
          <w:spacing w:val="-1"/>
          <w:sz w:val="20"/>
          <w:szCs w:val="20"/>
        </w:rPr>
        <w:t xml:space="preserve"> </w:t>
      </w:r>
      <w:r w:rsidR="001C60EB" w:rsidRPr="003A3FB9">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039F4FE3" w:rsidR="00687AC0" w:rsidRPr="00542437" w:rsidRDefault="00ED0BB7">
      <w:pPr>
        <w:ind w:left="112" w:right="226" w:hanging="1"/>
        <w:rPr>
          <w:rFonts w:eastAsia="Georgia" w:cstheme="minorHAnsi"/>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denial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prior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authorization</w:t>
      </w:r>
      <w:r w:rsidR="004F5B16">
        <w:rPr>
          <w:rFonts w:eastAsia="Georgia" w:cstheme="minorHAnsi"/>
          <w:i/>
          <w:color w:val="FF0000"/>
          <w:sz w:val="20"/>
          <w:szCs w:val="20"/>
        </w:rPr>
        <w:t>, [denial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685591">
        <w:rPr>
          <w:rFonts w:eastAsia="Georgia" w:cstheme="minorHAnsi"/>
          <w:spacing w:val="61"/>
          <w:w w:val="99"/>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5"/>
          <w:sz w:val="20"/>
          <w:szCs w:val="20"/>
        </w:rPr>
        <w:t xml:space="preserve"> </w:t>
      </w:r>
      <w:r w:rsidRPr="00542437">
        <w:rPr>
          <w:rFonts w:eastAsia="Georgia" w:cstheme="minorHAnsi"/>
          <w:sz w:val="20"/>
          <w:szCs w:val="20"/>
        </w:rPr>
        <w:t>be</w:t>
      </w:r>
      <w:r w:rsidRPr="00542437">
        <w:rPr>
          <w:rFonts w:eastAsia="Georgia" w:cstheme="minorHAnsi"/>
          <w:spacing w:val="-6"/>
          <w:sz w:val="20"/>
          <w:szCs w:val="20"/>
        </w:rPr>
        <w:t xml:space="preserve"> </w:t>
      </w:r>
      <w:r w:rsidRPr="00542437">
        <w:rPr>
          <w:rFonts w:eastAsia="Georgia" w:cstheme="minorHAnsi"/>
          <w:spacing w:val="-1"/>
          <w:sz w:val="20"/>
          <w:szCs w:val="20"/>
        </w:rPr>
        <w:t>provided</w:t>
      </w:r>
      <w:r w:rsidRPr="00542437">
        <w:rPr>
          <w:rFonts w:eastAsia="Georgia" w:cstheme="minorHAnsi"/>
          <w:spacing w:val="-3"/>
          <w:sz w:val="20"/>
          <w:szCs w:val="20"/>
        </w:rPr>
        <w:t xml:space="preserve"> </w:t>
      </w:r>
      <w:r w:rsidRPr="00542437">
        <w:rPr>
          <w:rFonts w:eastAsia="Georgia" w:cstheme="minorHAnsi"/>
          <w:sz w:val="20"/>
          <w:szCs w:val="20"/>
        </w:rPr>
        <w:t>is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F67B7" w:rsidRPr="00542437">
        <w:rPr>
          <w:rFonts w:eastAsia="Georgia" w:cstheme="minorHAnsi"/>
          <w:sz w:val="20"/>
          <w:szCs w:val="20"/>
        </w:rPr>
        <w:t>A</w:t>
      </w:r>
      <w:r w:rsidR="006F67B7">
        <w:rPr>
          <w:rFonts w:eastAsia="Georgia" w:cstheme="minorHAnsi"/>
          <w:sz w:val="20"/>
          <w:szCs w:val="20"/>
        </w:rPr>
        <w:t>VEIR</w:t>
      </w:r>
      <w:r w:rsidR="00685591">
        <w:rPr>
          <w:rFonts w:eastAsia="Georgia" w:cstheme="minorHAnsi"/>
          <w:sz w:val="20"/>
          <w:szCs w:val="20"/>
        </w:rPr>
        <w:t>™</w:t>
      </w:r>
      <w:r w:rsidR="001D0D4D">
        <w:rPr>
          <w:rFonts w:eastAsia="Georgia" w:cstheme="minorHAnsi"/>
          <w:sz w:val="20"/>
          <w:szCs w:val="20"/>
        </w:rPr>
        <w:t xml:space="preserve"> VR</w:t>
      </w:r>
      <w:r w:rsidR="00685591">
        <w:rPr>
          <w:rFonts w:eastAsia="Georgia" w:cstheme="minorHAnsi"/>
          <w:sz w:val="20"/>
          <w:szCs w:val="20"/>
        </w:rPr>
        <w:t xml:space="preserve"> single chamber</w:t>
      </w:r>
      <w:r w:rsidR="00673690" w:rsidRPr="00542437">
        <w:rPr>
          <w:rFonts w:eastAsia="Georgia" w:cstheme="minorHAnsi"/>
          <w:sz w:val="20"/>
          <w:szCs w:val="20"/>
        </w:rPr>
        <w:t xml:space="preserve"> </w:t>
      </w:r>
      <w:r w:rsidR="00685591">
        <w:rPr>
          <w:rFonts w:eastAsia="Georgia" w:cstheme="minorHAnsi"/>
          <w:sz w:val="20"/>
          <w:szCs w:val="20"/>
        </w:rPr>
        <w:t>l</w:t>
      </w:r>
      <w:r w:rsidR="001D0D4D">
        <w:rPr>
          <w:rFonts w:eastAsia="Georgia" w:cstheme="minorHAnsi"/>
          <w:sz w:val="20"/>
          <w:szCs w:val="20"/>
        </w:rPr>
        <w:t xml:space="preserve">eadless </w:t>
      </w:r>
      <w:r w:rsidR="00685591">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 </w:t>
      </w:r>
      <w:r w:rsidRPr="009C53E8">
        <w:rPr>
          <w:rFonts w:eastAsia="Georgia" w:cstheme="minorHAnsi"/>
          <w:sz w:val="20"/>
          <w:szCs w:val="20"/>
        </w:rPr>
        <w:t>to</w:t>
      </w:r>
      <w:r w:rsidRPr="009C53E8">
        <w:rPr>
          <w:rFonts w:eastAsia="Georgia" w:cstheme="minorHAnsi"/>
          <w:spacing w:val="-4"/>
          <w:sz w:val="20"/>
          <w:szCs w:val="20"/>
        </w:rPr>
        <w:t xml:space="preserve"> </w:t>
      </w:r>
      <w:r w:rsidRPr="009C53E8">
        <w:rPr>
          <w:rFonts w:eastAsia="Georgia" w:cstheme="minorHAnsi"/>
          <w:spacing w:val="-1"/>
          <w:sz w:val="20"/>
          <w:szCs w:val="20"/>
        </w:rPr>
        <w:t>be</w:t>
      </w:r>
      <w:r w:rsidRPr="009C53E8">
        <w:rPr>
          <w:rFonts w:eastAsia="Georgia" w:cstheme="minorHAnsi"/>
          <w:spacing w:val="-4"/>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17F5A4A8" w14:textId="77777777" w:rsidR="00687AC0" w:rsidRPr="00542437" w:rsidRDefault="00687AC0">
      <w:pPr>
        <w:spacing w:before="2"/>
        <w:rPr>
          <w:rFonts w:eastAsia="Georgia" w:cstheme="minorHAnsi"/>
          <w:sz w:val="20"/>
          <w:szCs w:val="20"/>
        </w:rPr>
      </w:pPr>
    </w:p>
    <w:p w14:paraId="45BA6E4A" w14:textId="7878C9EC"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Pr="00542437">
        <w:rPr>
          <w:rFonts w:asciiTheme="minorHAnsi" w:hAnsiTheme="minorHAnsi" w:cstheme="minorHAnsi"/>
          <w:spacing w:val="-1"/>
        </w:rPr>
        <w:t>prior</w:t>
      </w:r>
      <w:r w:rsidR="002B105A">
        <w:rPr>
          <w:rFonts w:asciiTheme="minorHAnsi" w:hAnsiTheme="minorHAnsi" w:cstheme="minorHAnsi"/>
          <w:spacing w:val="-1"/>
        </w:rPr>
        <w:t xml:space="preserve"> </w:t>
      </w:r>
      <w:r w:rsidRPr="00542437">
        <w:rPr>
          <w:rFonts w:asciiTheme="minorHAnsi" w:hAnsiTheme="minorHAnsi" w:cstheme="minorHAnsi"/>
          <w:spacing w:val="-1"/>
        </w:rPr>
        <w:t>authorization</w:t>
      </w:r>
      <w:r w:rsidRPr="00542437">
        <w:rPr>
          <w:rFonts w:asciiTheme="minorHAnsi" w:hAnsiTheme="minorHAnsi" w:cstheme="minorHAnsi"/>
          <w:spacing w:val="-4"/>
        </w:rPr>
        <w:t xml:space="preserve"> </w:t>
      </w:r>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685591">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 xml:space="preserve">single chamber,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The </w:t>
      </w:r>
      <w:r w:rsidR="00C27D12">
        <w:rPr>
          <w:rFonts w:ascii="Calibri" w:eastAsia="Times New Roman" w:hAnsi="Calibri" w:cs="Calibri"/>
          <w:color w:val="000000" w:themeColor="text1"/>
        </w:rPr>
        <w:t>device</w:t>
      </w:r>
      <w:r w:rsidR="007B3B3E">
        <w:rPr>
          <w:rFonts w:ascii="Calibri" w:eastAsia="Times New Roman" w:hAnsi="Calibri" w:cs="Calibri"/>
          <w:color w:val="000000" w:themeColor="text1"/>
        </w:rPr>
        <w:t xml:space="preserve"> 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4694D863" w:rsidR="00687AC0" w:rsidRPr="00542437" w:rsidRDefault="00C514CF">
      <w:pPr>
        <w:pStyle w:val="BodyText"/>
        <w:ind w:left="111" w:right="226"/>
        <w:rPr>
          <w:rFonts w:asciiTheme="minorHAnsi" w:hAnsiTheme="minorHAnsi" w:cstheme="minorHAnsi"/>
        </w:rPr>
      </w:pPr>
      <w:r w:rsidRPr="00C514C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2315FE10"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397222">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397222">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006246C8">
        <w:rPr>
          <w:rFonts w:eastAsia="Georgia" w:cstheme="minorHAnsi"/>
          <w:i/>
          <w:color w:val="FF0000"/>
          <w:sz w:val="20"/>
          <w:szCs w:val="20"/>
        </w:rPr>
        <w:t xml:space="preserve"> </w:t>
      </w:r>
      <w:r w:rsidR="00615978">
        <w:rPr>
          <w:rFonts w:eastAsia="Georgia" w:cstheme="minorHAnsi"/>
          <w:i/>
          <w:color w:val="FF0000"/>
          <w:sz w:val="20"/>
          <w:szCs w:val="20"/>
        </w:rPr>
        <w:t xml:space="preserve">and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w:t>
      </w:r>
      <w:r w:rsidR="00615978">
        <w:rPr>
          <w:rFonts w:eastAsia="Georgia" w:cstheme="minorHAnsi"/>
          <w:i/>
          <w:color w:val="FF0000"/>
          <w:spacing w:val="-1"/>
          <w:sz w:val="20"/>
          <w:szCs w:val="20"/>
        </w:rPr>
        <w:t>e</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5320ED6F"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Pr="00542437">
        <w:rPr>
          <w:rFonts w:asciiTheme="minorHAnsi" w:hAnsiTheme="minorHAnsi" w:cstheme="minorHAnsi"/>
          <w:spacing w:val="-4"/>
        </w:rPr>
        <w:t xml:space="preserve"> </w:t>
      </w:r>
      <w:r w:rsidRPr="00542437">
        <w:rPr>
          <w:rFonts w:asciiTheme="minorHAnsi" w:hAnsiTheme="minorHAnsi" w:cstheme="minorHAnsi"/>
          <w:spacing w:val="-1"/>
        </w:rPr>
        <w:t>previous</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3207A2C5"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BF31E3">
        <w:rPr>
          <w:rFonts w:asciiTheme="minorHAnsi" w:hAnsiTheme="minorHAnsi" w:cstheme="minorHAnsi"/>
          <w:spacing w:val="-6"/>
        </w:rPr>
        <w:t xml:space="preserve"> leadless pacemaker</w:t>
      </w:r>
      <w:r w:rsidR="00F3533E" w:rsidRPr="00542437">
        <w:rPr>
          <w:rFonts w:asciiTheme="minorHAnsi" w:hAnsiTheme="minorHAnsi" w:cstheme="minorHAnsi"/>
          <w: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Pr="00542437">
        <w:rPr>
          <w:rFonts w:asciiTheme="minorHAnsi" w:hAnsiTheme="minorHAnsi" w:cstheme="minorHAnsi"/>
          <w:spacing w:val="-1"/>
        </w:rPr>
        <w:t>is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lastRenderedPageBreak/>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77777777" w:rsidR="00687AC0" w:rsidRPr="00542437" w:rsidRDefault="00ED0BB7" w:rsidP="00FD2231">
      <w:pPr>
        <w:pStyle w:val="BodyText"/>
        <w:ind w:left="90"/>
        <w:rPr>
          <w:rFonts w:asciiTheme="minorHAnsi" w:hAnsiTheme="minorHAnsi" w:cstheme="minorHAnsi"/>
        </w:rPr>
      </w:pPr>
      <w:r w:rsidRPr="00542437">
        <w:rPr>
          <w:rFonts w:asciiTheme="minorHAnsi" w:hAnsiTheme="minorHAnsi" w:cstheme="minorHAnsi"/>
          <w:spacing w:val="-1"/>
        </w:rPr>
        <w:t>Enclosures:</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5BD91F96"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47047D">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31F4" w14:textId="77777777" w:rsidR="00B05BD2" w:rsidRDefault="00B05BD2" w:rsidP="00EC5DB9">
      <w:r>
        <w:separator/>
      </w:r>
    </w:p>
  </w:endnote>
  <w:endnote w:type="continuationSeparator" w:id="0">
    <w:p w14:paraId="2E0CB196" w14:textId="77777777" w:rsidR="00B05BD2" w:rsidRDefault="00B05BD2" w:rsidP="00E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5AFF" w14:textId="77777777" w:rsidR="00B05BD2" w:rsidRDefault="00B05BD2" w:rsidP="00EC5DB9">
      <w:r>
        <w:separator/>
      </w:r>
    </w:p>
  </w:footnote>
  <w:footnote w:type="continuationSeparator" w:id="0">
    <w:p w14:paraId="11E3993A" w14:textId="77777777" w:rsidR="00B05BD2" w:rsidRDefault="00B05BD2"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6887"/>
    <w:rsid w:val="000178AC"/>
    <w:rsid w:val="0003153E"/>
    <w:rsid w:val="00031AA1"/>
    <w:rsid w:val="00047F84"/>
    <w:rsid w:val="00072CFA"/>
    <w:rsid w:val="000A1D84"/>
    <w:rsid w:val="000B72B4"/>
    <w:rsid w:val="000D263A"/>
    <w:rsid w:val="00102B69"/>
    <w:rsid w:val="00106E8B"/>
    <w:rsid w:val="0011326E"/>
    <w:rsid w:val="00124655"/>
    <w:rsid w:val="00126898"/>
    <w:rsid w:val="0013010D"/>
    <w:rsid w:val="001343A4"/>
    <w:rsid w:val="00137152"/>
    <w:rsid w:val="00152616"/>
    <w:rsid w:val="00157C2E"/>
    <w:rsid w:val="00157C67"/>
    <w:rsid w:val="0016482F"/>
    <w:rsid w:val="00176E73"/>
    <w:rsid w:val="001A0E01"/>
    <w:rsid w:val="001B4FC8"/>
    <w:rsid w:val="001C52CD"/>
    <w:rsid w:val="001C60EB"/>
    <w:rsid w:val="001D0D4D"/>
    <w:rsid w:val="001E733B"/>
    <w:rsid w:val="002135B9"/>
    <w:rsid w:val="00220E41"/>
    <w:rsid w:val="002446AF"/>
    <w:rsid w:val="0024756F"/>
    <w:rsid w:val="002516BC"/>
    <w:rsid w:val="00260737"/>
    <w:rsid w:val="002718C2"/>
    <w:rsid w:val="002B105A"/>
    <w:rsid w:val="002B2658"/>
    <w:rsid w:val="002C548A"/>
    <w:rsid w:val="002D17B1"/>
    <w:rsid w:val="002E378E"/>
    <w:rsid w:val="002E6E3A"/>
    <w:rsid w:val="002F0858"/>
    <w:rsid w:val="002F2F09"/>
    <w:rsid w:val="002F4DE5"/>
    <w:rsid w:val="003010F2"/>
    <w:rsid w:val="003161B9"/>
    <w:rsid w:val="0032729B"/>
    <w:rsid w:val="00330811"/>
    <w:rsid w:val="00367F50"/>
    <w:rsid w:val="00397222"/>
    <w:rsid w:val="003A3FB9"/>
    <w:rsid w:val="003D7A36"/>
    <w:rsid w:val="003E16CA"/>
    <w:rsid w:val="003F28D3"/>
    <w:rsid w:val="003F378F"/>
    <w:rsid w:val="004054FB"/>
    <w:rsid w:val="00407E47"/>
    <w:rsid w:val="00411F1D"/>
    <w:rsid w:val="00455552"/>
    <w:rsid w:val="00455D11"/>
    <w:rsid w:val="004569C9"/>
    <w:rsid w:val="0047047D"/>
    <w:rsid w:val="00480118"/>
    <w:rsid w:val="00485139"/>
    <w:rsid w:val="0048773C"/>
    <w:rsid w:val="00493435"/>
    <w:rsid w:val="00493A63"/>
    <w:rsid w:val="00495256"/>
    <w:rsid w:val="004A00A0"/>
    <w:rsid w:val="004B2CD0"/>
    <w:rsid w:val="004B3580"/>
    <w:rsid w:val="004C2371"/>
    <w:rsid w:val="004D4542"/>
    <w:rsid w:val="004D7C70"/>
    <w:rsid w:val="004E51F2"/>
    <w:rsid w:val="004F315E"/>
    <w:rsid w:val="004F5B16"/>
    <w:rsid w:val="005061F5"/>
    <w:rsid w:val="00531E15"/>
    <w:rsid w:val="00542437"/>
    <w:rsid w:val="00542C4F"/>
    <w:rsid w:val="0055278B"/>
    <w:rsid w:val="00554805"/>
    <w:rsid w:val="00566AFF"/>
    <w:rsid w:val="00567454"/>
    <w:rsid w:val="00571A40"/>
    <w:rsid w:val="005753BF"/>
    <w:rsid w:val="00595E7F"/>
    <w:rsid w:val="005D5B9C"/>
    <w:rsid w:val="005D5F13"/>
    <w:rsid w:val="005D735D"/>
    <w:rsid w:val="005D7845"/>
    <w:rsid w:val="00613FA5"/>
    <w:rsid w:val="00615978"/>
    <w:rsid w:val="006246C8"/>
    <w:rsid w:val="006359FE"/>
    <w:rsid w:val="00653B7F"/>
    <w:rsid w:val="0065468B"/>
    <w:rsid w:val="00655DF7"/>
    <w:rsid w:val="00656223"/>
    <w:rsid w:val="00663A0E"/>
    <w:rsid w:val="0067289F"/>
    <w:rsid w:val="00673690"/>
    <w:rsid w:val="006751CB"/>
    <w:rsid w:val="0068198F"/>
    <w:rsid w:val="00685591"/>
    <w:rsid w:val="00686B54"/>
    <w:rsid w:val="00687AC0"/>
    <w:rsid w:val="006A4B2B"/>
    <w:rsid w:val="006A5B82"/>
    <w:rsid w:val="006A60E0"/>
    <w:rsid w:val="006B423E"/>
    <w:rsid w:val="006B7359"/>
    <w:rsid w:val="006C69B5"/>
    <w:rsid w:val="006D2C2A"/>
    <w:rsid w:val="006D6D63"/>
    <w:rsid w:val="006F338E"/>
    <w:rsid w:val="006F5F56"/>
    <w:rsid w:val="006F67B7"/>
    <w:rsid w:val="00713820"/>
    <w:rsid w:val="0075206E"/>
    <w:rsid w:val="00772B12"/>
    <w:rsid w:val="0078499F"/>
    <w:rsid w:val="007B3B3E"/>
    <w:rsid w:val="007C5C94"/>
    <w:rsid w:val="007C716B"/>
    <w:rsid w:val="00804A7B"/>
    <w:rsid w:val="0083002E"/>
    <w:rsid w:val="00831D5C"/>
    <w:rsid w:val="00845868"/>
    <w:rsid w:val="008669D6"/>
    <w:rsid w:val="00883A47"/>
    <w:rsid w:val="00886F25"/>
    <w:rsid w:val="008C6793"/>
    <w:rsid w:val="008D34BC"/>
    <w:rsid w:val="008D6B45"/>
    <w:rsid w:val="008E2D53"/>
    <w:rsid w:val="00904F8C"/>
    <w:rsid w:val="00906395"/>
    <w:rsid w:val="00915A00"/>
    <w:rsid w:val="0092586C"/>
    <w:rsid w:val="00930ED8"/>
    <w:rsid w:val="0095233E"/>
    <w:rsid w:val="00954631"/>
    <w:rsid w:val="00961F99"/>
    <w:rsid w:val="009634E3"/>
    <w:rsid w:val="00970F2F"/>
    <w:rsid w:val="0097292A"/>
    <w:rsid w:val="00982BEB"/>
    <w:rsid w:val="0098602E"/>
    <w:rsid w:val="0099748B"/>
    <w:rsid w:val="009A34C4"/>
    <w:rsid w:val="009B3B8B"/>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81260"/>
    <w:rsid w:val="00AA1D93"/>
    <w:rsid w:val="00AA6BF5"/>
    <w:rsid w:val="00AC1B82"/>
    <w:rsid w:val="00AD0277"/>
    <w:rsid w:val="00AD040E"/>
    <w:rsid w:val="00AD595D"/>
    <w:rsid w:val="00B02382"/>
    <w:rsid w:val="00B03C98"/>
    <w:rsid w:val="00B05BD2"/>
    <w:rsid w:val="00B06613"/>
    <w:rsid w:val="00B07536"/>
    <w:rsid w:val="00B17380"/>
    <w:rsid w:val="00B22E23"/>
    <w:rsid w:val="00B230CC"/>
    <w:rsid w:val="00B41031"/>
    <w:rsid w:val="00B547E5"/>
    <w:rsid w:val="00B55A8D"/>
    <w:rsid w:val="00B71CEE"/>
    <w:rsid w:val="00B876AB"/>
    <w:rsid w:val="00BB1D39"/>
    <w:rsid w:val="00BB2E2D"/>
    <w:rsid w:val="00BB3880"/>
    <w:rsid w:val="00BB77EC"/>
    <w:rsid w:val="00BC253F"/>
    <w:rsid w:val="00BD2950"/>
    <w:rsid w:val="00BD3846"/>
    <w:rsid w:val="00BD4731"/>
    <w:rsid w:val="00BE5C4A"/>
    <w:rsid w:val="00BF31E3"/>
    <w:rsid w:val="00BF6DA5"/>
    <w:rsid w:val="00C23E16"/>
    <w:rsid w:val="00C26010"/>
    <w:rsid w:val="00C27D12"/>
    <w:rsid w:val="00C4092A"/>
    <w:rsid w:val="00C45560"/>
    <w:rsid w:val="00C514CF"/>
    <w:rsid w:val="00C54068"/>
    <w:rsid w:val="00C57BF1"/>
    <w:rsid w:val="00C65A14"/>
    <w:rsid w:val="00C77894"/>
    <w:rsid w:val="00C83B57"/>
    <w:rsid w:val="00C90A29"/>
    <w:rsid w:val="00C94C47"/>
    <w:rsid w:val="00CA5368"/>
    <w:rsid w:val="00CB17E4"/>
    <w:rsid w:val="00CB2C8B"/>
    <w:rsid w:val="00CB6F54"/>
    <w:rsid w:val="00CC141F"/>
    <w:rsid w:val="00CD3FB5"/>
    <w:rsid w:val="00CE09D8"/>
    <w:rsid w:val="00CE0AAB"/>
    <w:rsid w:val="00CF377E"/>
    <w:rsid w:val="00D0057C"/>
    <w:rsid w:val="00D10A0E"/>
    <w:rsid w:val="00D370A2"/>
    <w:rsid w:val="00D40C0D"/>
    <w:rsid w:val="00D600AD"/>
    <w:rsid w:val="00D7133B"/>
    <w:rsid w:val="00D7776E"/>
    <w:rsid w:val="00D86601"/>
    <w:rsid w:val="00D93E19"/>
    <w:rsid w:val="00DB509E"/>
    <w:rsid w:val="00DC06F7"/>
    <w:rsid w:val="00DE78D2"/>
    <w:rsid w:val="00DF087F"/>
    <w:rsid w:val="00DF7DAB"/>
    <w:rsid w:val="00E04FDE"/>
    <w:rsid w:val="00E05EBE"/>
    <w:rsid w:val="00E21C8E"/>
    <w:rsid w:val="00E25261"/>
    <w:rsid w:val="00E32C13"/>
    <w:rsid w:val="00E41B32"/>
    <w:rsid w:val="00E42634"/>
    <w:rsid w:val="00E86C21"/>
    <w:rsid w:val="00EA341D"/>
    <w:rsid w:val="00EB460F"/>
    <w:rsid w:val="00EC5DB9"/>
    <w:rsid w:val="00ED02A1"/>
    <w:rsid w:val="00ED0BB7"/>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80FF1"/>
    <w:rsid w:val="00F86DEA"/>
    <w:rsid w:val="00FB1C05"/>
    <w:rsid w:val="00FB2244"/>
    <w:rsid w:val="00FC64A5"/>
    <w:rsid w:val="00FD017C"/>
    <w:rsid w:val="00FD18D1"/>
    <w:rsid w:val="00FD2231"/>
    <w:rsid w:val="00FD740E"/>
    <w:rsid w:val="00FE72A9"/>
    <w:rsid w:val="00FF061E"/>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a8d8395e5e2e862f26bcbc450276fcbc">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c5790c844f125b62333443dca9b95258"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
        <AccountId xsi:nil="true"/>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A45261-9723-4C46-94E6-026C55EB711E}"/>
</file>

<file path=customXml/itemProps2.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3.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4.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s>
</ds:datastoreItem>
</file>

<file path=customXml/itemProps5.xml><?xml version="1.0" encoding="utf-8"?>
<ds:datastoreItem xmlns:ds="http://schemas.openxmlformats.org/officeDocument/2006/customXml" ds:itemID="{4CF0FC4F-B3F0-4546-9FFD-8AD3A94C5882}"/>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Hanchin, Tate</cp:lastModifiedBy>
  <cp:revision>2</cp:revision>
  <cp:lastPrinted>2021-08-16T19:59:00Z</cp:lastPrinted>
  <dcterms:created xsi:type="dcterms:W3CDTF">2022-05-26T17:44:00Z</dcterms:created>
  <dcterms:modified xsi:type="dcterms:W3CDTF">2022-05-26T17:44:00Z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0x0101009022EDB4AAE98B448E64487641B8D952</vt:lpwstr>
  </property>
  <property fmtid="{D5CDD505-2E9C-101B-9397-08002B2CF9AE}" pid="5" name="_dlc_DocIdItemGuid">
    <vt:lpwstr>3c64b8bc-048d-489b-ae0d-c862a7ba0de7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